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</w:rPr>
        <w:t>ANEXO A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Informe del director o directora del centro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Puestos específicos para Ciclos de Formación Profesional y Cursos de Especialización </w:t>
      </w:r>
      <w:r>
        <w:rPr>
          <w:rFonts w:cs="Arial" w:ascii="Arial" w:hAnsi="Arial"/>
          <w:i/>
          <w:sz w:val="16"/>
          <w:szCs w:val="16"/>
        </w:rPr>
        <w:t>(cod. 2115)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Programas específicos de Formación Profesional. </w:t>
      </w:r>
      <w:r>
        <w:rPr>
          <w:rFonts w:cs="Arial" w:ascii="Arial" w:hAnsi="Arial"/>
          <w:i/>
          <w:sz w:val="16"/>
          <w:szCs w:val="16"/>
        </w:rPr>
        <w:t>(cod. 2519)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Centros con proyecto de Formación Profesional Dual </w:t>
      </w:r>
      <w:r>
        <w:rPr>
          <w:rFonts w:cs="Arial" w:ascii="Arial" w:hAnsi="Arial"/>
          <w:i/>
          <w:sz w:val="16"/>
          <w:szCs w:val="16"/>
        </w:rPr>
        <w:t>(cod 2511)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Centro Rural de Innovación Educativa de Cuenca (CRIEC) </w:t>
      </w:r>
      <w:r>
        <w:rPr>
          <w:rFonts w:cs="Arial" w:ascii="Arial" w:hAnsi="Arial"/>
          <w:i/>
          <w:sz w:val="16"/>
          <w:szCs w:val="16"/>
        </w:rPr>
        <w:t>(cod. 1403)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Centros con Convenio MEFP-British Council-Consejería de Educación, Cultura y Deportes </w:t>
      </w:r>
      <w:r>
        <w:rPr>
          <w:rFonts w:cs="Arial" w:ascii="Arial" w:hAnsi="Arial"/>
          <w:i/>
          <w:sz w:val="16"/>
          <w:szCs w:val="16"/>
        </w:rPr>
        <w:t>(cod. 2515)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Centros con programa de doble titulación Bachiller- Baccalauréat (Bachibac) </w:t>
      </w:r>
      <w:r>
        <w:rPr>
          <w:rFonts w:cs="Arial" w:ascii="Arial" w:hAnsi="Arial"/>
          <w:i/>
          <w:sz w:val="16"/>
          <w:szCs w:val="16"/>
        </w:rPr>
        <w:t>(cod. 2516)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Centros certificados y en proceso de certificación pertenecientes a la red Educal-CLM </w:t>
      </w:r>
      <w:r>
        <w:rPr>
          <w:rFonts w:cs="Arial" w:ascii="Arial" w:hAnsi="Arial"/>
          <w:i/>
          <w:sz w:val="16"/>
          <w:szCs w:val="16"/>
        </w:rPr>
        <w:t>(cod. 2510)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Centro de Educación Especial </w:t>
      </w:r>
      <w:r>
        <w:rPr>
          <w:rFonts w:cs="Arial" w:ascii="Arial" w:hAnsi="Arial"/>
          <w:i/>
          <w:sz w:val="16"/>
          <w:szCs w:val="16"/>
        </w:rPr>
        <w:t>(cod. 2112)</w:t>
      </w:r>
    </w:p>
    <w:p>
      <w:pPr>
        <w:pStyle w:val="ListParagraph"/>
        <w:numPr>
          <w:ilvl w:val="0"/>
          <w:numId w:val="1"/>
        </w:numPr>
        <w:ind w:left="0" w:hanging="142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Equipos de Atención Educativa y Aulas Abiertas Especializadas para el alumnado con TEA</w:t>
      </w:r>
      <w:r>
        <w:rPr>
          <w:rFonts w:cs="Arial" w:ascii="Arial" w:hAnsi="Arial"/>
          <w:i/>
          <w:sz w:val="16"/>
          <w:szCs w:val="16"/>
        </w:rPr>
        <w:t xml:space="preserve"> (cod. 2512)</w:t>
      </w:r>
    </w:p>
    <w:p>
      <w:pPr>
        <w:pStyle w:val="Normal"/>
        <w:rPr/>
      </w:pPr>
      <w:r>
        <w:rPr/>
      </w:r>
    </w:p>
    <w:p>
      <w:pPr>
        <w:pStyle w:val="Ttulo7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before="0" w:after="120"/>
        <w:jc w:val="left"/>
        <w:rPr>
          <w:rFonts w:ascii="Arial" w:hAnsi="Arial"/>
          <w:bCs/>
          <w:sz w:val="24"/>
          <w:szCs w:val="24"/>
          <w:lang w:val="es-ES"/>
        </w:rPr>
      </w:pPr>
      <w:r>
        <w:rPr>
          <w:rFonts w:ascii="Arial" w:hAnsi="Arial"/>
          <w:bCs/>
          <w:sz w:val="24"/>
          <w:szCs w:val="24"/>
          <w:lang w:val="es-ES"/>
        </w:rPr>
      </w:r>
    </w:p>
    <w:p>
      <w:pPr>
        <w:pStyle w:val="Ttulo7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before="0" w:after="120"/>
        <w:rPr>
          <w:rFonts w:ascii="Arial" w:hAnsi="Arial"/>
          <w:bCs/>
          <w:sz w:val="24"/>
          <w:szCs w:val="24"/>
          <w:lang w:val="es-ES"/>
        </w:rPr>
      </w:pPr>
      <w:r>
        <w:rPr>
          <w:rFonts w:ascii="Arial" w:hAnsi="Arial"/>
          <w:bCs/>
          <w:sz w:val="24"/>
          <w:szCs w:val="24"/>
          <w:lang w:val="es-ES"/>
        </w:rPr>
        <w:t xml:space="preserve">Valoración del director/a del centro 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D./Dña……………………………………………………………………...., director/a del CEIP/IES/CRIEC ………………………………..………(localidad) ………………………………… (provincia) …………………..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EXPONE: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 D./Dña, ………………………………………………………………………………………….. viene desempeñando, en comisión de servicio durante el curso 2021-2022, la función de ………………………………….………………………………. en el curso/s …………………………..en el programa/proyecto ………………………………………………………………………………………………..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grado de satisfacción con el/la profesor/a es </w:t>
      </w:r>
      <w:r>
        <w:rPr>
          <w:rFonts w:ascii="Arial" w:hAnsi="Arial"/>
          <w:i/>
          <w:sz w:val="16"/>
          <w:szCs w:val="16"/>
        </w:rPr>
        <w:t>(Detallar según proceda):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por lo cual,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SOLICITA </w:t>
      </w:r>
      <w:r>
        <w:rPr>
          <w:rFonts w:ascii="Arial" w:hAnsi="Arial"/>
          <w:i/>
          <w:sz w:val="16"/>
          <w:szCs w:val="16"/>
        </w:rPr>
        <w:t>(Marcar según proceda):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164465</wp:posOffset>
                </wp:positionH>
                <wp:positionV relativeFrom="paragraph">
                  <wp:posOffset>46990</wp:posOffset>
                </wp:positionV>
                <wp:extent cx="183515" cy="146685"/>
                <wp:effectExtent l="0" t="0" r="26670" b="25400"/>
                <wp:wrapNone/>
                <wp:docPr id="1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stroked="t" style="position:absolute;margin-left:12.95pt;margin-top:3.7pt;width:14.35pt;height:11.45pt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Le sea renovada la comisión de servicio por los motivos anteriormente descritos.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lineRule="auto" w:line="360"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/>
        <mc:AlternateContent>
          <mc:Choice Requires="wps">
            <w:drawing>
              <wp:inline distT="0" distB="0" distL="0" distR="0">
                <wp:extent cx="210185" cy="172085"/>
                <wp:effectExtent l="0" t="0" r="0" b="0"/>
                <wp:docPr id="2" name="Imagen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9520" cy="171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6" stroked="f" style="position:absolute;margin-left:0pt;margin-top:-13.55pt;width:16.45pt;height:13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No le sea renovada la comisión del servicio por los motivos anteriormente descritos.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Firma del director/a:  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1320800</wp:posOffset>
                </wp:positionH>
                <wp:positionV relativeFrom="paragraph">
                  <wp:posOffset>57785</wp:posOffset>
                </wp:positionV>
                <wp:extent cx="4389120" cy="1270"/>
                <wp:effectExtent l="11430" t="6985" r="10160" b="12065"/>
                <wp:wrapNone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pt,4.55pt" to="449.5pt,4.55pt" ID="Line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tabs>
          <w:tab w:val="right" w:pos="9411" w:leader="none"/>
        </w:tabs>
        <w:spacing w:before="60" w:after="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113665" distR="114300" simplePos="0" locked="0" layoutInCell="1" allowOverlap="1" relativeHeight="3">
                <wp:simplePos x="0" y="0"/>
                <wp:positionH relativeFrom="column">
                  <wp:posOffset>2928620</wp:posOffset>
                </wp:positionH>
                <wp:positionV relativeFrom="paragraph">
                  <wp:posOffset>233045</wp:posOffset>
                </wp:positionV>
                <wp:extent cx="2733675" cy="1270"/>
                <wp:effectExtent l="9525" t="8255" r="10160" b="10795"/>
                <wp:wrapNone/>
                <wp:docPr id="4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0.6pt,18.35pt" to="445.75pt,18.35pt" ID="Line 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sz w:val="20"/>
          <w:szCs w:val="20"/>
        </w:rPr>
        <w:t>Sello del centro                                       Fecha:</w:t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tabs>
          <w:tab w:val="right" w:pos="9411" w:leader="none"/>
        </w:tabs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18" w:space="0" w:color="000000"/>
          <w:left w:val="single" w:sz="18" w:space="4" w:color="000000"/>
          <w:bottom w:val="single" w:sz="18" w:space="6" w:color="000000"/>
          <w:right w:val="single" w:sz="18" w:space="30" w:color="000000"/>
        </w:pBdr>
        <w:tabs>
          <w:tab w:val="right" w:pos="9411" w:leader="none"/>
        </w:tabs>
        <w:spacing w:before="6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Delegación Provincial de Educación, Cultura y Deportes de la provincia de</w:t>
      </w:r>
      <w:r>
        <w:rPr>
          <w:rFonts w:ascii="Arial" w:hAnsi="Arial"/>
          <w:sz w:val="22"/>
        </w:rPr>
        <w:t xml:space="preserve"> ……………..</w:t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right="-2" w:hanging="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134" w:right="567" w:header="567" w:top="1701" w:footer="1010" w:bottom="106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ill Sans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057" w:type="dxa"/>
      <w:jc w:val="left"/>
      <w:tblInd w:w="-72" w:type="dxa"/>
      <w:tblBorders/>
      <w:tblCellMar>
        <w:top w:w="0" w:type="dxa"/>
        <w:left w:w="70" w:type="dxa"/>
        <w:bottom w:w="0" w:type="dxa"/>
        <w:right w:w="70" w:type="dxa"/>
      </w:tblCellMar>
      <w:tblLook w:noVBand="0" w:val="0000" w:noHBand="0" w:lastColumn="0" w:firstColumn="0" w:lastRow="0" w:firstRow="0"/>
    </w:tblPr>
    <w:tblGrid>
      <w:gridCol w:w="71"/>
      <w:gridCol w:w="2529"/>
      <w:gridCol w:w="2529"/>
      <w:gridCol w:w="1"/>
      <w:gridCol w:w="3801"/>
      <w:gridCol w:w="1"/>
      <w:gridCol w:w="2125"/>
    </w:tblGrid>
    <w:tr>
      <w:trPr>
        <w:cantSplit w:val="true"/>
      </w:trPr>
      <w:tc>
        <w:tcPr>
          <w:tcW w:w="71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cs="Arial" w:ascii="Arial" w:hAnsi="Arial"/>
              <w:sz w:val="16"/>
            </w:rPr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3802" w:type="dxa"/>
          <w:gridSpan w:val="2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6" w:type="dxa"/>
          <w:gridSpan w:val="2"/>
          <w:vMerge w:val="restart"/>
          <w:tcBorders/>
          <w:shd w:fill="auto" w:val="clear"/>
        </w:tcPr>
        <w:p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  <w:tr>
      <w:trPr>
        <w:cantSplit w:val="true"/>
      </w:trPr>
      <w:tc>
        <w:tcPr>
          <w:tcW w:w="71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cs="Arial" w:ascii="Arial" w:hAnsi="Arial"/>
              <w:sz w:val="16"/>
            </w:rPr>
          </w:r>
        </w:p>
      </w:tc>
      <w:tc>
        <w:tcPr>
          <w:tcW w:w="2529" w:type="dxa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3802" w:type="dxa"/>
          <w:gridSpan w:val="2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6" w:type="dxa"/>
          <w:gridSpan w:val="2"/>
          <w:vMerge w:val="continue"/>
          <w:tcBorders/>
          <w:shd w:fill="auto" w:val="clear"/>
        </w:tcPr>
        <w:p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  <w:tr>
      <w:trPr>
        <w:trHeight w:val="90" w:hRule="exact"/>
        <w:cantSplit w:val="true"/>
      </w:trPr>
      <w:tc>
        <w:tcPr>
          <w:tcW w:w="71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5058" w:type="dxa"/>
          <w:gridSpan w:val="2"/>
          <w:tcBorders/>
          <w:shd w:fill="auto" w:val="clear"/>
          <w:vAlign w:val="center"/>
        </w:tcPr>
        <w:p>
          <w:pPr>
            <w:pStyle w:val="Piedepgina"/>
            <w:rPr/>
          </w:pPr>
          <w:r>
            <w:rPr/>
          </w:r>
        </w:p>
      </w:tc>
      <w:tc>
        <w:tcPr>
          <w:tcW w:w="3802" w:type="dxa"/>
          <w:gridSpan w:val="2"/>
          <w:vMerge w:val="restart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6" w:type="dxa"/>
          <w:gridSpan w:val="2"/>
          <w:vMerge w:val="continue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</w:tr>
    <w:tr>
      <w:trPr>
        <w:trHeight w:val="390" w:hRule="atLeast"/>
        <w:cantSplit w:val="true"/>
      </w:trPr>
      <w:tc>
        <w:tcPr>
          <w:tcW w:w="5130" w:type="dxa"/>
          <w:gridSpan w:val="4"/>
          <w:tcBorders/>
          <w:shd w:fill="auto" w:val="clear"/>
        </w:tcPr>
        <w:p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  <w:tc>
        <w:tcPr>
          <w:tcW w:w="3802" w:type="dxa"/>
          <w:gridSpan w:val="2"/>
          <w:vMerge w:val="continue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  <w:tc>
        <w:tcPr>
          <w:tcW w:w="2125" w:type="dxa"/>
          <w:vMerge w:val="continue"/>
          <w:tcBorders/>
          <w:shd w:fill="auto" w:val="clear"/>
        </w:tcPr>
        <w:p>
          <w:pPr>
            <w:pStyle w:val="Piedepgina"/>
            <w:rPr/>
          </w:pPr>
          <w:r>
            <w:rPr/>
          </w:r>
        </w:p>
      </w:tc>
    </w:tr>
  </w:tbl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6" wp14:anchorId="66546D6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949450" cy="437515"/>
              <wp:effectExtent l="0" t="0" r="0" b="1270"/>
              <wp:wrapSquare wrapText="bothSides"/>
              <wp:docPr id="5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680" cy="43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Consejería de Educación, Cultura y Deportes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Dirección General de Recursos Humanos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y Planificación Educativa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24.7pt;margin-top:66.55pt;width:153.4pt;height:34.35pt" wp14:anchorId="66546D66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Consejería de Educación, Cultura y Deportes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Dirección General de Recursos Humanos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y Planificación Educativa</w:t>
                    </w:r>
                  </w:p>
                  <w:p>
                    <w:pPr>
                      <w:pStyle w:val="Contenidodelmarco"/>
                      <w:jc w:val="center"/>
                      <w:rPr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color w:val="17365D" w:themeColor="text2" w:themeShade="bf"/>
                        <w:sz w:val="12"/>
                        <w:szCs w:val="12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635">
          <wp:extent cx="1276350" cy="748030"/>
          <wp:effectExtent l="0" t="0" r="0" b="0"/>
          <wp:docPr id="7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</w:t>
    </w:r>
    <w:r>
      <w:rPr/>
      <w:drawing>
        <wp:inline distT="0" distB="6350" distL="0" distR="6350">
          <wp:extent cx="1079500" cy="774700"/>
          <wp:effectExtent l="0" t="0" r="0" b="0"/>
          <wp:docPr id="8" name="Imagen 8" descr="Captura de pantalla 2022-02-15 110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aptura de pantalla 2022-02-15 1104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4">
              <wp:simplePos x="0" y="0"/>
              <wp:positionH relativeFrom="column">
                <wp:posOffset>-313690</wp:posOffset>
              </wp:positionH>
              <wp:positionV relativeFrom="paragraph">
                <wp:posOffset>845185</wp:posOffset>
              </wp:positionV>
              <wp:extent cx="1949450" cy="437515"/>
              <wp:effectExtent l="0" t="0" r="0" b="1270"/>
              <wp:wrapSquare wrapText="bothSides"/>
              <wp:docPr id="9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680" cy="43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Consejería de Educación, Cultura y Deportes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Dirección General de Recursos Humanos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17365D" w:themeColor="text2" w:themeShade="bf"/>
                              <w:sz w:val="12"/>
                              <w:szCs w:val="12"/>
                            </w:rPr>
                            <w:t>y Planificación Educativa</w:t>
                          </w:r>
                        </w:p>
                        <w:p>
                          <w:pPr>
                            <w:pStyle w:val="Contenidodelmarco"/>
                            <w:jc w:val="center"/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24.7pt;margin-top:66.55pt;width:153.4pt;height:34.3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Consejería de Educación, Cultura y Deportes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Dirección General de Recursos Humanos</w:t>
                    </w:r>
                  </w:p>
                  <w:p>
                    <w:pPr>
                      <w:pStyle w:val="Contenidodelmarco"/>
                      <w:jc w:val="center"/>
                      <w:rPr>
                        <w:rFonts w:ascii="Arial" w:hAnsi="Arial" w:cs="Arial"/>
                        <w:b/>
                        <w:b/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rFonts w:cs="Arial" w:ascii="Arial" w:hAnsi="Arial"/>
                        <w:b/>
                        <w:color w:val="17365D" w:themeColor="text2" w:themeShade="bf"/>
                        <w:sz w:val="12"/>
                        <w:szCs w:val="12"/>
                      </w:rPr>
                      <w:t>y Planificación Educativa</w:t>
                    </w:r>
                  </w:p>
                  <w:p>
                    <w:pPr>
                      <w:pStyle w:val="Contenidodelmarco"/>
                      <w:jc w:val="center"/>
                      <w:rPr>
                        <w:color w:val="17365D" w:themeColor="text2" w:themeShade="bf"/>
                        <w:sz w:val="12"/>
                        <w:szCs w:val="12"/>
                      </w:rPr>
                    </w:pPr>
                    <w:r>
                      <w:rPr>
                        <w:color w:val="17365D" w:themeColor="text2" w:themeShade="bf"/>
                        <w:sz w:val="12"/>
                        <w:szCs w:val="12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635">
          <wp:extent cx="1276350" cy="748030"/>
          <wp:effectExtent l="0" t="0" r="0" b="0"/>
          <wp:docPr id="11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</w:t>
    </w:r>
    <w:r>
      <w:rPr/>
      <w:drawing>
        <wp:inline distT="0" distB="6350" distL="0" distR="6350">
          <wp:extent cx="1079500" cy="774700"/>
          <wp:effectExtent l="0" t="0" r="0" b="0"/>
          <wp:docPr id="12" name="Imagen 6" descr="Captura de pantalla 2022-02-15 110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6" descr="Captura de pantalla 2022-02-15 1104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6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a35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3">
    <w:name w:val="Heading 3"/>
    <w:basedOn w:val="Normal"/>
    <w:next w:val="Normal"/>
    <w:qFormat/>
    <w:rsid w:val="0087740b"/>
    <w:pPr>
      <w:keepNext w:val="true"/>
      <w:outlineLvl w:val="2"/>
    </w:pPr>
    <w:rPr>
      <w:rFonts w:ascii="Gill Sans MT" w:hAnsi="Gill Sans MT"/>
      <w:b/>
      <w:color w:val="000000"/>
      <w:sz w:val="18"/>
      <w:szCs w:val="20"/>
      <w:lang w:val="es-ES_tradnl"/>
    </w:rPr>
  </w:style>
  <w:style w:type="paragraph" w:styleId="Ttulo4">
    <w:name w:val="Heading 4"/>
    <w:basedOn w:val="Normal"/>
    <w:next w:val="Normal"/>
    <w:qFormat/>
    <w:rsid w:val="0087740b"/>
    <w:pPr>
      <w:keepNext w:val="true"/>
      <w:jc w:val="center"/>
      <w:outlineLvl w:val="3"/>
    </w:pPr>
    <w:rPr>
      <w:b/>
      <w:sz w:val="28"/>
      <w:szCs w:val="28"/>
    </w:rPr>
  </w:style>
  <w:style w:type="paragraph" w:styleId="Ttulo7">
    <w:name w:val="Heading 7"/>
    <w:basedOn w:val="Normal"/>
    <w:next w:val="Normal"/>
    <w:qFormat/>
    <w:rsid w:val="0087740b"/>
    <w:pPr>
      <w:keepNext w:val="true"/>
      <w:spacing w:before="120" w:after="0"/>
      <w:jc w:val="center"/>
      <w:outlineLvl w:val="6"/>
    </w:pPr>
    <w:rPr>
      <w:b/>
      <w:sz w:val="22"/>
      <w:szCs w:val="20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7740b"/>
    <w:rPr/>
  </w:style>
  <w:style w:type="character" w:styleId="Annotationreference">
    <w:name w:val="annotation reference"/>
    <w:basedOn w:val="DefaultParagraphFont"/>
    <w:qFormat/>
    <w:rsid w:val="00d86ab4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qFormat/>
    <w:rsid w:val="00d86ab4"/>
    <w:rPr/>
  </w:style>
  <w:style w:type="character" w:styleId="AsuntodelcomentarioCar" w:customStyle="1">
    <w:name w:val="Asunto del comentario Car"/>
    <w:basedOn w:val="TextocomentarioCar"/>
    <w:link w:val="Asuntodelcomentario"/>
    <w:qFormat/>
    <w:rsid w:val="00d86ab4"/>
    <w:rPr>
      <w:b/>
      <w:bCs/>
    </w:rPr>
  </w:style>
  <w:style w:type="character" w:styleId="ListLabel1">
    <w:name w:val="ListLabel 1"/>
    <w:qFormat/>
    <w:rPr>
      <w:rFonts w:ascii="Arial" w:hAnsi="Arial" w:eastAsia="Calibri" w:cs="Arial"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rsid w:val="005a359c"/>
    <w:pPr>
      <w:tabs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Piedepgina">
    <w:name w:val="Footer"/>
    <w:basedOn w:val="Normal"/>
    <w:rsid w:val="005a359c"/>
    <w:pPr>
      <w:tabs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semiHidden/>
    <w:rsid w:val="0087740b"/>
    <w:pPr/>
    <w:rPr>
      <w:sz w:val="20"/>
      <w:szCs w:val="20"/>
      <w:lang w:val="es-ES_tradnl"/>
    </w:rPr>
  </w:style>
  <w:style w:type="paragraph" w:styleId="BalloonText">
    <w:name w:val="Balloon Text"/>
    <w:basedOn w:val="Normal"/>
    <w:semiHidden/>
    <w:qFormat/>
    <w:rsid w:val="00536ab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qFormat/>
    <w:rsid w:val="00d86ab4"/>
    <w:pPr/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qFormat/>
    <w:rsid w:val="00d86ab4"/>
    <w:pPr/>
    <w:rPr>
      <w:b/>
      <w:bCs/>
    </w:rPr>
  </w:style>
  <w:style w:type="paragraph" w:styleId="ListParagraph">
    <w:name w:val="List Paragraph"/>
    <w:basedOn w:val="Normal"/>
    <w:uiPriority w:val="34"/>
    <w:qFormat/>
    <w:rsid w:val="00f269e9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trabajo.dot</Template>
  <TotalTime>55</TotalTime>
  <Application>LibreOffice/6.0.7.3$Linux_X86_64 LibreOffice_project/00m0$Build-3</Application>
  <Pages>1</Pages>
  <Words>244</Words>
  <Characters>1762</Characters>
  <CharactersWithSpaces>2268</CharactersWithSpaces>
  <Paragraphs>31</Paragraphs>
  <Company>M.E.C.D.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2021-03-16T11:32:00Z</dcterms:created>
  <dc:creator>natalio.ormeno</dc:creator>
  <dc:description/>
  <dc:language>es-ES</dc:language>
  <cp:lastModifiedBy>MARIA DOLORES SANCHEZ LOPEZ</cp:lastModifiedBy>
  <cp:lastPrinted>2012-03-19T10:11:00Z</cp:lastPrinted>
  <dcterms:modified xsi:type="dcterms:W3CDTF">2022-03-30T06:53:00Z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M.E.C.D.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